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2F11F1">
        <w:rPr>
          <w:rFonts w:asciiTheme="minorHAnsi" w:hAnsiTheme="minorHAnsi" w:cstheme="minorHAnsi"/>
          <w:sz w:val="22"/>
          <w:szCs w:val="22"/>
        </w:rPr>
        <w:t>April 16</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277440" w:rsidRPr="005D57D2" w:rsidRDefault="00E13BC7" w:rsidP="00CC1A5F">
      <w:pPr>
        <w:pStyle w:val="BodyText"/>
      </w:pPr>
      <w:r w:rsidRPr="005D57D2">
        <w:t xml:space="preserve">Here is the News and Resource bundle for this week. </w:t>
      </w:r>
      <w:r w:rsidR="002F11F1">
        <w:t>April 22 is Earth Day.</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8A5432"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3E5F97" w:rsidRDefault="00E13BC7" w:rsidP="003E5F97">
      <w:pPr>
        <w:spacing w:line="480" w:lineRule="auto"/>
        <w:ind w:firstLine="0"/>
        <w:rPr>
          <w:rFonts w:cstheme="minorHAnsi"/>
          <w:bCs/>
          <w:lang w:val="en-US"/>
        </w:rPr>
      </w:pPr>
      <w:r w:rsidRPr="005D57D2">
        <w:rPr>
          <w:rFonts w:cstheme="minorHAnsi"/>
          <w:bCs/>
        </w:rPr>
        <w:t>News Articles</w:t>
      </w:r>
      <w:proofErr w:type="gramStart"/>
      <w:r w:rsidRPr="005D57D2">
        <w:rPr>
          <w:rFonts w:cstheme="minorHAnsi"/>
          <w:bCs/>
        </w:rPr>
        <w:t>:</w:t>
      </w:r>
      <w:proofErr w:type="gramEnd"/>
      <w:r w:rsidRPr="005D57D2">
        <w:rPr>
          <w:rFonts w:cstheme="minorHAnsi"/>
          <w:bCs/>
        </w:rPr>
        <w:br/>
        <w:t>1.</w:t>
      </w:r>
      <w:r w:rsidR="001D6698" w:rsidRPr="005D57D2">
        <w:rPr>
          <w:rFonts w:eastAsiaTheme="minorHAnsi" w:cstheme="minorHAnsi"/>
          <w:bCs/>
          <w:lang w:val="en-US"/>
        </w:rPr>
        <w:t xml:space="preserve"> </w:t>
      </w:r>
      <w:r w:rsidR="003E5F97" w:rsidRPr="003E5F97">
        <w:rPr>
          <w:rFonts w:cstheme="minorHAnsi"/>
          <w:bCs/>
          <w:lang w:val="en-US"/>
        </w:rPr>
        <w:t>Next PISA to assess Covid impact on students</w:t>
      </w:r>
    </w:p>
    <w:p w:rsidR="003E5F97" w:rsidRPr="003E5F97" w:rsidRDefault="003E5F97" w:rsidP="003E5F97">
      <w:pPr>
        <w:spacing w:line="480" w:lineRule="auto"/>
        <w:ind w:firstLine="0"/>
        <w:rPr>
          <w:rFonts w:cstheme="minorHAnsi"/>
          <w:bCs/>
          <w:lang w:val="en-US"/>
        </w:rPr>
      </w:pPr>
      <w:r>
        <w:rPr>
          <w:rFonts w:cstheme="minorHAnsi"/>
          <w:bCs/>
          <w:lang w:val="en-US"/>
        </w:rPr>
        <w:t>The Programme for International Student Assessment, or PISA, is the flagship assessment for the Organization for Economic Cooperation and Development, or OECD. And the next assessment</w:t>
      </w:r>
      <w:r w:rsidR="00132606">
        <w:rPr>
          <w:rFonts w:cstheme="minorHAnsi"/>
          <w:bCs/>
          <w:lang w:val="en-US"/>
        </w:rPr>
        <w:t>, in 2022,</w:t>
      </w:r>
      <w:r>
        <w:rPr>
          <w:rFonts w:cstheme="minorHAnsi"/>
          <w:bCs/>
          <w:lang w:val="en-US"/>
        </w:rPr>
        <w:t xml:space="preserve"> of 15-year-olds will include a new section on </w:t>
      </w:r>
      <w:r w:rsidR="00132606">
        <w:rPr>
          <w:rFonts w:ascii="Calibri" w:hAnsi="Calibri" w:cs="Calibri"/>
          <w:color w:val="222222"/>
          <w:spacing w:val="3"/>
          <w:shd w:val="clear" w:color="auto" w:fill="FFFFFF"/>
        </w:rPr>
        <w:t>how the pandemic has impacted</w:t>
      </w:r>
      <w:r>
        <w:rPr>
          <w:rFonts w:ascii="Calibri" w:hAnsi="Calibri" w:cs="Calibri"/>
          <w:color w:val="222222"/>
          <w:spacing w:val="3"/>
          <w:shd w:val="clear" w:color="auto" w:fill="FFFFFF"/>
        </w:rPr>
        <w:t xml:space="preserve"> students’ education experience.</w:t>
      </w:r>
      <w:r>
        <w:rPr>
          <w:rFonts w:cstheme="minorHAnsi"/>
          <w:bCs/>
          <w:lang w:val="en-US"/>
        </w:rPr>
        <w:t xml:space="preserve"> </w:t>
      </w:r>
      <w:r w:rsidR="00132606" w:rsidRPr="00132606">
        <w:rPr>
          <w:rFonts w:cstheme="minorHAnsi"/>
          <w:bCs/>
          <w:lang w:val="en-US"/>
        </w:rPr>
        <w:t>“I think it’s very important we learn the right lessons from this crisis, and the student perspective has been missing</w:t>
      </w:r>
      <w:r w:rsidR="00132606">
        <w:rPr>
          <w:rFonts w:cstheme="minorHAnsi"/>
          <w:bCs/>
          <w:lang w:val="en-US"/>
        </w:rPr>
        <w:t xml:space="preserve">,” said </w:t>
      </w:r>
      <w:r w:rsidR="00132606" w:rsidRPr="00132606">
        <w:rPr>
          <w:rFonts w:cstheme="minorHAnsi"/>
          <w:bCs/>
          <w:lang w:val="en-US"/>
        </w:rPr>
        <w:t>Andreas Schleicher, director of education and skills at the OECD and Pisa coordinator</w:t>
      </w:r>
      <w:r w:rsidR="00132606">
        <w:rPr>
          <w:rFonts w:cstheme="minorHAnsi"/>
          <w:bCs/>
          <w:lang w:val="en-US"/>
        </w:rPr>
        <w:t xml:space="preserve">. </w:t>
      </w:r>
      <w:r w:rsidR="00132606" w:rsidRPr="00132606">
        <w:rPr>
          <w:rFonts w:cstheme="minorHAnsi"/>
          <w:bCs/>
          <w:lang w:val="en-US"/>
        </w:rPr>
        <w:t>"We know a lot about school systems, how systems have adapted, but we know very little about how this crisis has affected not only the learning of students, but also their social and emotional development."</w:t>
      </w:r>
    </w:p>
    <w:p w:rsidR="003E5F97" w:rsidRPr="003E5F97" w:rsidRDefault="008A5432" w:rsidP="003E5F97">
      <w:pPr>
        <w:spacing w:line="480" w:lineRule="auto"/>
        <w:ind w:firstLine="0"/>
        <w:rPr>
          <w:rFonts w:cstheme="minorHAnsi"/>
          <w:bCs/>
          <w:lang w:val="en-US"/>
        </w:rPr>
      </w:pPr>
      <w:hyperlink r:id="rId5" w:history="1">
        <w:r w:rsidR="003E5F97" w:rsidRPr="003E5F97">
          <w:rPr>
            <w:rStyle w:val="Hyperlink"/>
            <w:rFonts w:cstheme="minorHAnsi"/>
            <w:bCs/>
            <w:lang w:val="en-US"/>
          </w:rPr>
          <w:t xml:space="preserve">Next Pisa to gauge students' Covid experience | </w:t>
        </w:r>
        <w:proofErr w:type="spellStart"/>
        <w:r w:rsidR="003E5F97" w:rsidRPr="003E5F97">
          <w:rPr>
            <w:rStyle w:val="Hyperlink"/>
            <w:rFonts w:cstheme="minorHAnsi"/>
            <w:bCs/>
            <w:lang w:val="en-US"/>
          </w:rPr>
          <w:t>Tes</w:t>
        </w:r>
        <w:proofErr w:type="spellEnd"/>
      </w:hyperlink>
    </w:p>
    <w:p w:rsidR="0002539C" w:rsidRDefault="00BA0B16" w:rsidP="003E5F97">
      <w:pPr>
        <w:spacing w:line="480" w:lineRule="auto"/>
        <w:ind w:firstLine="0"/>
        <w:rPr>
          <w:rFonts w:cstheme="minorHAnsi"/>
          <w:bCs/>
        </w:rPr>
      </w:pPr>
      <w:r>
        <w:rPr>
          <w:rFonts w:cstheme="minorHAnsi"/>
          <w:bCs/>
        </w:rPr>
        <w:t xml:space="preserve">2. </w:t>
      </w:r>
      <w:r w:rsidR="0002539C" w:rsidRPr="0002539C">
        <w:rPr>
          <w:rFonts w:cstheme="minorHAnsi"/>
          <w:bCs/>
        </w:rPr>
        <w:t>Indigenous youth are playing a key role in solving urgent water issues</w:t>
      </w:r>
    </w:p>
    <w:p w:rsidR="003E5F97" w:rsidRPr="0002539C" w:rsidRDefault="003E5F97" w:rsidP="0002539C">
      <w:pPr>
        <w:spacing w:line="480" w:lineRule="auto"/>
        <w:ind w:firstLine="0"/>
        <w:rPr>
          <w:rFonts w:cstheme="minorHAnsi"/>
          <w:bCs/>
        </w:rPr>
      </w:pPr>
      <w:r>
        <w:rPr>
          <w:rFonts w:cstheme="minorHAnsi"/>
          <w:bCs/>
        </w:rPr>
        <w:t>As part of water quality monitoring research</w:t>
      </w:r>
      <w:r w:rsidR="006017DF">
        <w:rPr>
          <w:rFonts w:cstheme="minorHAnsi"/>
          <w:bCs/>
        </w:rPr>
        <w:t xml:space="preserve"> led by </w:t>
      </w:r>
      <w:hyperlink r:id="rId6" w:history="1">
        <w:r w:rsidR="006017DF" w:rsidRPr="006017DF">
          <w:rPr>
            <w:rStyle w:val="Hyperlink"/>
            <w:rFonts w:cstheme="minorHAnsi"/>
            <w:bCs/>
          </w:rPr>
          <w:t>Elaine Ho</w:t>
        </w:r>
      </w:hyperlink>
      <w:r w:rsidR="006017DF">
        <w:rPr>
          <w:rFonts w:cstheme="minorHAnsi"/>
          <w:bCs/>
        </w:rPr>
        <w:t xml:space="preserve"> with</w:t>
      </w:r>
      <w:r>
        <w:rPr>
          <w:rFonts w:cstheme="minorHAnsi"/>
          <w:bCs/>
        </w:rPr>
        <w:t xml:space="preserve"> </w:t>
      </w:r>
      <w:r w:rsidRPr="003E5F97">
        <w:rPr>
          <w:rFonts w:cstheme="minorHAnsi"/>
          <w:bCs/>
        </w:rPr>
        <w:t>the </w:t>
      </w:r>
      <w:hyperlink r:id="rId7" w:history="1">
        <w:r w:rsidRPr="003E5F97">
          <w:rPr>
            <w:rStyle w:val="Hyperlink"/>
            <w:rFonts w:cstheme="minorHAnsi"/>
            <w:bCs/>
          </w:rPr>
          <w:t>Lake Futures Group at the University of Waterloo</w:t>
        </w:r>
      </w:hyperlink>
      <w:r w:rsidRPr="003E5F97">
        <w:rPr>
          <w:rFonts w:cstheme="minorHAnsi"/>
          <w:bCs/>
        </w:rPr>
        <w:t> and </w:t>
      </w:r>
      <w:hyperlink r:id="rId8" w:history="1">
        <w:r w:rsidRPr="003E5F97">
          <w:rPr>
            <w:rStyle w:val="Hyperlink"/>
            <w:rFonts w:cstheme="minorHAnsi"/>
            <w:bCs/>
          </w:rPr>
          <w:t>Global Water Futures</w:t>
        </w:r>
      </w:hyperlink>
      <w:r w:rsidRPr="003E5F97">
        <w:rPr>
          <w:rFonts w:cstheme="minorHAnsi"/>
          <w:bCs/>
        </w:rPr>
        <w:t>,</w:t>
      </w:r>
      <w:r>
        <w:rPr>
          <w:rFonts w:cstheme="minorHAnsi"/>
          <w:bCs/>
        </w:rPr>
        <w:t xml:space="preserve"> a collaboration was formed with </w:t>
      </w:r>
      <w:hyperlink r:id="rId9" w:history="1">
        <w:r w:rsidRPr="003E5F97">
          <w:rPr>
            <w:rStyle w:val="Hyperlink"/>
            <w:rFonts w:cstheme="minorHAnsi"/>
            <w:bCs/>
          </w:rPr>
          <w:t xml:space="preserve">Music for the Spirit &amp; </w:t>
        </w:r>
        <w:r w:rsidRPr="003E5F97">
          <w:rPr>
            <w:rStyle w:val="Hyperlink"/>
            <w:rFonts w:cstheme="minorHAnsi"/>
            <w:bCs/>
          </w:rPr>
          <w:lastRenderedPageBreak/>
          <w:t>Indigenous Visual Arts</w:t>
        </w:r>
      </w:hyperlink>
      <w:r w:rsidRPr="003E5F97">
        <w:rPr>
          <w:rFonts w:cstheme="minorHAnsi"/>
          <w:bCs/>
        </w:rPr>
        <w:t>, a youth-led program that provides space for expression, learning and guidance for </w:t>
      </w:r>
      <w:hyperlink r:id="rId10" w:history="1">
        <w:r w:rsidRPr="003E5F97">
          <w:rPr>
            <w:rStyle w:val="Hyperlink"/>
            <w:rFonts w:cstheme="minorHAnsi"/>
            <w:bCs/>
          </w:rPr>
          <w:t>over 40 students at Six Nations of the Grand River</w:t>
        </w:r>
      </w:hyperlink>
      <w:r w:rsidRPr="003E5F97">
        <w:rPr>
          <w:rFonts w:cstheme="minorHAnsi"/>
          <w:bCs/>
        </w:rPr>
        <w:t>.</w:t>
      </w:r>
      <w:r>
        <w:rPr>
          <w:rFonts w:cstheme="minorHAnsi"/>
          <w:bCs/>
        </w:rPr>
        <w:t xml:space="preserve"> A</w:t>
      </w:r>
      <w:r w:rsidRPr="003E5F97">
        <w:rPr>
          <w:rFonts w:cstheme="minorHAnsi"/>
          <w:bCs/>
        </w:rPr>
        <w:t xml:space="preserve"> teaching from the Mi'kmaw culture </w:t>
      </w:r>
      <w:r>
        <w:rPr>
          <w:rFonts w:cstheme="minorHAnsi"/>
          <w:bCs/>
        </w:rPr>
        <w:t xml:space="preserve">is being looked to by some water researchers, to </w:t>
      </w:r>
      <w:r w:rsidRPr="003E5F97">
        <w:rPr>
          <w:rFonts w:cstheme="minorHAnsi"/>
          <w:bCs/>
        </w:rPr>
        <w:t>enable a more </w:t>
      </w:r>
      <w:hyperlink r:id="rId11" w:history="1">
        <w:r w:rsidRPr="003E5F97">
          <w:rPr>
            <w:rStyle w:val="Hyperlink"/>
            <w:rFonts w:cstheme="minorHAnsi"/>
            <w:bCs/>
          </w:rPr>
          <w:t>holistic understanding of a watershed</w:t>
        </w:r>
      </w:hyperlink>
      <w:r w:rsidRPr="003E5F97">
        <w:rPr>
          <w:rFonts w:cstheme="minorHAnsi"/>
          <w:bCs/>
        </w:rPr>
        <w:t>, including interactions between land and water and the social-ecological contexts surrounding them. </w:t>
      </w:r>
      <w:proofErr w:type="spellStart"/>
      <w:r w:rsidRPr="003E5F97">
        <w:rPr>
          <w:rFonts w:cstheme="minorHAnsi"/>
          <w:bCs/>
        </w:rPr>
        <w:fldChar w:fldCharType="begin"/>
      </w:r>
      <w:r w:rsidRPr="003E5F97">
        <w:rPr>
          <w:rFonts w:cstheme="minorHAnsi"/>
          <w:bCs/>
        </w:rPr>
        <w:instrText xml:space="preserve"> HYPERLINK "https://www.youtube.com/watch?v=_CY-iGduw5c" </w:instrText>
      </w:r>
      <w:r w:rsidRPr="003E5F97">
        <w:rPr>
          <w:rFonts w:cstheme="minorHAnsi"/>
          <w:bCs/>
        </w:rPr>
        <w:fldChar w:fldCharType="separate"/>
      </w:r>
      <w:r w:rsidRPr="003E5F97">
        <w:rPr>
          <w:rStyle w:val="Hyperlink"/>
          <w:rFonts w:cstheme="minorHAnsi"/>
          <w:bCs/>
        </w:rPr>
        <w:t>Etuaptmumk</w:t>
      </w:r>
      <w:proofErr w:type="spellEnd"/>
      <w:r w:rsidRPr="003E5F97">
        <w:rPr>
          <w:rFonts w:cstheme="minorHAnsi"/>
          <w:bCs/>
        </w:rPr>
        <w:fldChar w:fldCharType="end"/>
      </w:r>
      <w:r w:rsidRPr="003E5F97">
        <w:rPr>
          <w:rFonts w:cstheme="minorHAnsi"/>
          <w:bCs/>
        </w:rPr>
        <w:t xml:space="preserve">, or “Two-Eyed </w:t>
      </w:r>
      <w:proofErr w:type="gramStart"/>
      <w:r w:rsidRPr="003E5F97">
        <w:rPr>
          <w:rFonts w:cstheme="minorHAnsi"/>
          <w:bCs/>
        </w:rPr>
        <w:t>Seeing</w:t>
      </w:r>
      <w:proofErr w:type="gramEnd"/>
      <w:r w:rsidRPr="003E5F97">
        <w:rPr>
          <w:rFonts w:cstheme="minorHAnsi"/>
          <w:bCs/>
        </w:rPr>
        <w:t>” is about learning to see from one eye with Indigenous knowledge, from the other eye with western science and integrating the knowledge </w:t>
      </w:r>
      <w:hyperlink r:id="rId12" w:history="1">
        <w:r w:rsidRPr="003E5F97">
          <w:rPr>
            <w:rStyle w:val="Hyperlink"/>
            <w:rFonts w:cstheme="minorHAnsi"/>
            <w:bCs/>
          </w:rPr>
          <w:t>to see with both eyes open</w:t>
        </w:r>
      </w:hyperlink>
      <w:r w:rsidRPr="003E5F97">
        <w:rPr>
          <w:rFonts w:cstheme="minorHAnsi"/>
          <w:bCs/>
        </w:rPr>
        <w:t>.</w:t>
      </w:r>
      <w:r>
        <w:rPr>
          <w:rFonts w:cstheme="minorHAnsi"/>
          <w:bCs/>
        </w:rPr>
        <w:t xml:space="preserve"> The researchers explored ways to share </w:t>
      </w:r>
      <w:r w:rsidRPr="003E5F97">
        <w:rPr>
          <w:rFonts w:cstheme="minorHAnsi"/>
          <w:bCs/>
        </w:rPr>
        <w:t>Six Nations youth perspectives with non-Indigenous community members and water managers.</w:t>
      </w:r>
      <w:r>
        <w:rPr>
          <w:rFonts w:cstheme="minorHAnsi"/>
          <w:bCs/>
        </w:rPr>
        <w:t xml:space="preserve"> For more on these aspects, as well as ways in which y</w:t>
      </w:r>
      <w:r w:rsidRPr="003E5F97">
        <w:rPr>
          <w:rFonts w:cstheme="minorHAnsi"/>
          <w:bCs/>
        </w:rPr>
        <w:t>outh from Music for the Spirit &amp; Indigenous Visual Arts used different artistic media accompanied by stories to describe their relationships with water</w:t>
      </w:r>
      <w:r>
        <w:rPr>
          <w:rFonts w:cstheme="minorHAnsi"/>
          <w:bCs/>
        </w:rPr>
        <w:t>,</w:t>
      </w:r>
      <w:r w:rsidR="00022E63">
        <w:rPr>
          <w:rFonts w:cstheme="minorHAnsi"/>
          <w:bCs/>
        </w:rPr>
        <w:t xml:space="preserve"> see the complete</w:t>
      </w:r>
      <w:r>
        <w:rPr>
          <w:rFonts w:cstheme="minorHAnsi"/>
          <w:bCs/>
        </w:rPr>
        <w:t xml:space="preserve"> article</w:t>
      </w:r>
      <w:r w:rsidRPr="003E5F97">
        <w:rPr>
          <w:rFonts w:cstheme="minorHAnsi"/>
          <w:bCs/>
        </w:rPr>
        <w:t>.</w:t>
      </w:r>
    </w:p>
    <w:p w:rsidR="0002539C" w:rsidRPr="0002539C" w:rsidRDefault="008A5432" w:rsidP="0002539C">
      <w:pPr>
        <w:spacing w:line="480" w:lineRule="auto"/>
        <w:ind w:firstLine="0"/>
        <w:rPr>
          <w:rFonts w:cstheme="minorHAnsi"/>
          <w:bCs/>
          <w:lang w:val="en-US"/>
        </w:rPr>
      </w:pPr>
      <w:hyperlink r:id="rId13" w:history="1">
        <w:r w:rsidR="0002539C" w:rsidRPr="0002539C">
          <w:rPr>
            <w:rStyle w:val="Hyperlink"/>
            <w:rFonts w:cstheme="minorHAnsi"/>
            <w:bCs/>
            <w:lang w:val="en-US"/>
          </w:rPr>
          <w:t>Indigenous youth are playing a key role in solving urgent water issues (theconversation.com)</w:t>
        </w:r>
      </w:hyperlink>
    </w:p>
    <w:p w:rsidR="00132606" w:rsidRDefault="00BA0B16" w:rsidP="00132606">
      <w:pPr>
        <w:spacing w:line="480" w:lineRule="auto"/>
        <w:ind w:firstLine="0"/>
        <w:rPr>
          <w:rFonts w:eastAsiaTheme="minorHAnsi" w:cstheme="minorHAnsi"/>
          <w:lang w:val="en-US"/>
        </w:rPr>
      </w:pPr>
      <w:r>
        <w:rPr>
          <w:rFonts w:cstheme="minorHAnsi"/>
          <w:bCs/>
        </w:rPr>
        <w:t>3</w:t>
      </w:r>
      <w:r w:rsidR="00AC6969" w:rsidRPr="005D57D2">
        <w:rPr>
          <w:rFonts w:cstheme="minorHAnsi"/>
          <w:bCs/>
        </w:rPr>
        <w:t>.</w:t>
      </w:r>
      <w:r w:rsidR="00904D69" w:rsidRPr="00904D69">
        <w:rPr>
          <w:rFonts w:eastAsiaTheme="minorHAnsi"/>
          <w:lang w:val="en-US"/>
        </w:rPr>
        <w:t xml:space="preserve"> </w:t>
      </w:r>
      <w:proofErr w:type="gramStart"/>
      <w:r w:rsidR="00132606" w:rsidRPr="00132606">
        <w:rPr>
          <w:rFonts w:eastAsiaTheme="minorHAnsi" w:cstheme="minorHAnsi"/>
          <w:lang w:val="en-US"/>
        </w:rPr>
        <w:t>From</w:t>
      </w:r>
      <w:proofErr w:type="gramEnd"/>
      <w:r w:rsidR="00132606" w:rsidRPr="00132606">
        <w:rPr>
          <w:rFonts w:eastAsiaTheme="minorHAnsi" w:cstheme="minorHAnsi"/>
          <w:lang w:val="en-US"/>
        </w:rPr>
        <w:t xml:space="preserve"> friendship springs empathy and social action, youth climate organizer says</w:t>
      </w:r>
    </w:p>
    <w:p w:rsidR="000A71A6" w:rsidRPr="00703980" w:rsidRDefault="000A71A6" w:rsidP="00132606">
      <w:pPr>
        <w:spacing w:line="480" w:lineRule="auto"/>
        <w:ind w:firstLine="0"/>
        <w:rPr>
          <w:rFonts w:eastAsiaTheme="minorHAnsi" w:cstheme="minorHAnsi"/>
        </w:rPr>
      </w:pPr>
      <w:r>
        <w:rPr>
          <w:rFonts w:eastAsiaTheme="minorHAnsi" w:cstheme="minorHAnsi"/>
          <w:lang w:val="en-US"/>
        </w:rPr>
        <w:t xml:space="preserve">In 2016, at the age of 14, </w:t>
      </w:r>
      <w:hyperlink r:id="rId14" w:history="1">
        <w:r w:rsidRPr="000A71A6">
          <w:rPr>
            <w:rStyle w:val="Hyperlink"/>
            <w:rFonts w:eastAsiaTheme="minorHAnsi" w:cstheme="minorHAnsi"/>
            <w:lang w:val="en-US"/>
          </w:rPr>
          <w:t>Break the Divide</w:t>
        </w:r>
      </w:hyperlink>
      <w:r>
        <w:rPr>
          <w:rFonts w:eastAsiaTheme="minorHAnsi" w:cstheme="minorHAnsi"/>
          <w:lang w:val="en-US"/>
        </w:rPr>
        <w:t xml:space="preserve"> co-founder Abhayjeet Singh Sachal was on a </w:t>
      </w:r>
      <w:hyperlink r:id="rId15" w:history="1">
        <w:r w:rsidRPr="000A71A6">
          <w:rPr>
            <w:rStyle w:val="Hyperlink"/>
            <w:rFonts w:eastAsiaTheme="minorHAnsi" w:cstheme="minorHAnsi"/>
            <w:lang w:val="en-US"/>
          </w:rPr>
          <w:t>Students on Ice</w:t>
        </w:r>
      </w:hyperlink>
      <w:r>
        <w:rPr>
          <w:rFonts w:eastAsiaTheme="minorHAnsi" w:cstheme="minorHAnsi"/>
          <w:lang w:val="en-US"/>
        </w:rPr>
        <w:t xml:space="preserve"> expedition from his home in Vancouver</w:t>
      </w:r>
      <w:r>
        <w:rPr>
          <w:rFonts w:eastAsiaTheme="minorHAnsi" w:cstheme="minorHAnsi"/>
        </w:rPr>
        <w:t xml:space="preserve">, and </w:t>
      </w:r>
      <w:r w:rsidRPr="000A71A6">
        <w:rPr>
          <w:rFonts w:eastAsiaTheme="minorHAnsi" w:cstheme="minorHAnsi"/>
        </w:rPr>
        <w:t xml:space="preserve">made friends with some Arctic youth who </w:t>
      </w:r>
      <w:r>
        <w:rPr>
          <w:rFonts w:eastAsiaTheme="minorHAnsi" w:cstheme="minorHAnsi"/>
        </w:rPr>
        <w:t>“</w:t>
      </w:r>
      <w:r w:rsidRPr="000A71A6">
        <w:rPr>
          <w:rFonts w:eastAsiaTheme="minorHAnsi" w:cstheme="minorHAnsi"/>
        </w:rPr>
        <w:t>talked about the terrible toll climate change and economic insecurity has on them. One profound moment for me was when we stopped by a glacier and I could see and hear the ice melting. But what really galvanized me was my friends sharing that the melting permafrost is causing their houses to break.</w:t>
      </w:r>
      <w:r>
        <w:rPr>
          <w:rFonts w:eastAsiaTheme="minorHAnsi" w:cstheme="minorHAnsi"/>
        </w:rPr>
        <w:t>” With his</w:t>
      </w:r>
      <w:r w:rsidR="00703980">
        <w:rPr>
          <w:rFonts w:eastAsiaTheme="minorHAnsi" w:cstheme="minorHAnsi"/>
        </w:rPr>
        <w:t xml:space="preserve"> older brother, Su</w:t>
      </w:r>
      <w:r>
        <w:rPr>
          <w:rFonts w:eastAsiaTheme="minorHAnsi" w:cstheme="minorHAnsi"/>
        </w:rPr>
        <w:t>k</w:t>
      </w:r>
      <w:r w:rsidR="00703980">
        <w:rPr>
          <w:rFonts w:eastAsiaTheme="minorHAnsi" w:cstheme="minorHAnsi"/>
        </w:rPr>
        <w:t>h</w:t>
      </w:r>
      <w:r>
        <w:rPr>
          <w:rFonts w:eastAsiaTheme="minorHAnsi" w:cstheme="minorHAnsi"/>
        </w:rPr>
        <w:t>meet, and Arry Pandher</w:t>
      </w:r>
      <w:r w:rsidR="00703980">
        <w:rPr>
          <w:rFonts w:eastAsiaTheme="minorHAnsi" w:cstheme="minorHAnsi"/>
        </w:rPr>
        <w:t>, the network has grown to include high school chapters in British Columbia, Northwest Territories, Taiwan, and South Africa. “</w:t>
      </w:r>
      <w:r w:rsidR="00703980" w:rsidRPr="00703980">
        <w:rPr>
          <w:rFonts w:eastAsiaTheme="minorHAnsi" w:cstheme="minorHAnsi"/>
        </w:rPr>
        <w:t>As students learn about the impact of climate change on new friends, it becomes personal</w:t>
      </w:r>
      <w:r w:rsidR="00703980">
        <w:rPr>
          <w:rFonts w:eastAsiaTheme="minorHAnsi" w:cstheme="minorHAnsi"/>
        </w:rPr>
        <w:t>,” Abhayjeet said in an interview</w:t>
      </w:r>
      <w:r w:rsidR="00703980" w:rsidRPr="00703980">
        <w:rPr>
          <w:rFonts w:eastAsiaTheme="minorHAnsi" w:cstheme="minorHAnsi"/>
        </w:rPr>
        <w:t xml:space="preserve">. </w:t>
      </w:r>
      <w:r w:rsidR="00703980">
        <w:rPr>
          <w:rFonts w:eastAsiaTheme="minorHAnsi" w:cstheme="minorHAnsi"/>
        </w:rPr>
        <w:t>“</w:t>
      </w:r>
      <w:r w:rsidR="00703980" w:rsidRPr="00703980">
        <w:rPr>
          <w:rFonts w:eastAsiaTheme="minorHAnsi" w:cstheme="minorHAnsi"/>
        </w:rPr>
        <w:t xml:space="preserve">That motivates young people to push for change in their own communities; initiatives such as local energy audits, stream cleanups, or setting up mental health support groups. One of my ninth grade friends told me he </w:t>
      </w:r>
      <w:r w:rsidR="00703980" w:rsidRPr="00703980">
        <w:rPr>
          <w:rFonts w:eastAsiaTheme="minorHAnsi" w:cstheme="minorHAnsi"/>
        </w:rPr>
        <w:lastRenderedPageBreak/>
        <w:t>learned more about Canada, reconciliation and climate change from a two-hour conversation with a young Arctic student than in all his previous social studies classes.</w:t>
      </w:r>
      <w:r w:rsidR="00703980">
        <w:rPr>
          <w:rFonts w:eastAsiaTheme="minorHAnsi" w:cstheme="minorHAnsi"/>
        </w:rPr>
        <w:t>”</w:t>
      </w:r>
    </w:p>
    <w:p w:rsidR="00132606" w:rsidRPr="00132606" w:rsidRDefault="008A5432" w:rsidP="00132606">
      <w:pPr>
        <w:spacing w:line="480" w:lineRule="auto"/>
        <w:ind w:firstLine="0"/>
        <w:rPr>
          <w:rFonts w:eastAsiaTheme="minorHAnsi" w:cstheme="minorHAnsi"/>
          <w:lang w:val="en-US"/>
        </w:rPr>
      </w:pPr>
      <w:hyperlink r:id="rId16" w:history="1">
        <w:r w:rsidR="00132606" w:rsidRPr="00132606">
          <w:rPr>
            <w:rStyle w:val="Hyperlink"/>
            <w:rFonts w:eastAsiaTheme="minorHAnsi" w:cstheme="minorHAnsi"/>
            <w:lang w:val="en-US"/>
          </w:rPr>
          <w:t>From friendship springs empathy and social action, youth climate organizer says | National Observer</w:t>
        </w:r>
      </w:hyperlink>
    </w:p>
    <w:p w:rsidR="00703980" w:rsidRDefault="006802F5" w:rsidP="00703980">
      <w:pPr>
        <w:spacing w:line="480" w:lineRule="auto"/>
        <w:ind w:firstLine="0"/>
        <w:rPr>
          <w:rFonts w:cstheme="minorHAnsi"/>
          <w:bCs/>
          <w:lang w:val="en-US"/>
        </w:rPr>
      </w:pPr>
      <w:r>
        <w:rPr>
          <w:rFonts w:cstheme="minorHAnsi"/>
          <w:bCs/>
        </w:rPr>
        <w:t>4</w:t>
      </w:r>
      <w:r w:rsidR="001D634B" w:rsidRPr="005D57D2">
        <w:rPr>
          <w:rFonts w:cstheme="minorHAnsi"/>
          <w:bCs/>
        </w:rPr>
        <w:t xml:space="preserve">. </w:t>
      </w:r>
      <w:r w:rsidR="00703980" w:rsidRPr="00703980">
        <w:rPr>
          <w:rFonts w:cstheme="minorHAnsi"/>
          <w:bCs/>
          <w:lang w:val="en-US"/>
        </w:rPr>
        <w:t>Rewild your kids: why playing outdoors should be a post-pandemic priority</w:t>
      </w:r>
    </w:p>
    <w:p w:rsidR="00703980" w:rsidRPr="00703980" w:rsidRDefault="00703980" w:rsidP="00703980">
      <w:pPr>
        <w:spacing w:line="480" w:lineRule="auto"/>
        <w:ind w:firstLine="0"/>
        <w:rPr>
          <w:rFonts w:cstheme="minorHAnsi"/>
          <w:bCs/>
          <w:lang w:val="en-US"/>
        </w:rPr>
      </w:pPr>
      <w:r>
        <w:rPr>
          <w:rFonts w:cstheme="minorHAnsi"/>
          <w:bCs/>
          <w:lang w:val="en-US"/>
        </w:rPr>
        <w:t xml:space="preserve">The latest </w:t>
      </w:r>
      <w:hyperlink r:id="rId17" w:history="1">
        <w:r w:rsidRPr="00703980">
          <w:rPr>
            <w:rStyle w:val="Hyperlink"/>
            <w:rFonts w:cstheme="minorHAnsi"/>
            <w:bCs/>
          </w:rPr>
          <w:t>research</w:t>
        </w:r>
      </w:hyperlink>
      <w:r>
        <w:rPr>
          <w:rFonts w:cstheme="minorHAnsi"/>
          <w:bCs/>
          <w:lang w:val="en-US"/>
        </w:rPr>
        <w:t xml:space="preserve"> on children and physical activity levels is grim: </w:t>
      </w:r>
      <w:r w:rsidRPr="00703980">
        <w:rPr>
          <w:rFonts w:cstheme="minorHAnsi"/>
          <w:bCs/>
        </w:rPr>
        <w:t>this may now be the </w:t>
      </w:r>
      <w:hyperlink r:id="rId18" w:history="1">
        <w:r w:rsidRPr="00703980">
          <w:rPr>
            <w:rStyle w:val="Hyperlink"/>
            <w:rFonts w:cstheme="minorHAnsi"/>
            <w:bCs/>
          </w:rPr>
          <w:t>least fit generation of children in history</w:t>
        </w:r>
      </w:hyperlink>
      <w:r w:rsidRPr="00703980">
        <w:rPr>
          <w:rFonts w:cstheme="minorHAnsi"/>
          <w:bCs/>
        </w:rPr>
        <w:t>.</w:t>
      </w:r>
      <w:r>
        <w:rPr>
          <w:rFonts w:cstheme="minorHAnsi"/>
          <w:bCs/>
        </w:rPr>
        <w:t xml:space="preserve"> This article’s authors, </w:t>
      </w:r>
      <w:hyperlink r:id="rId19" w:history="1">
        <w:r w:rsidRPr="006017DF">
          <w:rPr>
            <w:rStyle w:val="Hyperlink"/>
            <w:rFonts w:cstheme="minorHAnsi"/>
            <w:bCs/>
            <w:lang w:val="en-US"/>
          </w:rPr>
          <w:t>John J Reilly</w:t>
        </w:r>
      </w:hyperlink>
      <w:r>
        <w:rPr>
          <w:rFonts w:cstheme="minorHAnsi"/>
          <w:bCs/>
        </w:rPr>
        <w:t xml:space="preserve">, </w:t>
      </w:r>
      <w:r w:rsidRPr="00703980">
        <w:rPr>
          <w:rFonts w:cstheme="minorHAnsi"/>
          <w:bCs/>
          <w:lang w:val="en-US"/>
        </w:rPr>
        <w:t>Professor of Physical Activity and Public Health Science, University of Strathclyde</w:t>
      </w:r>
      <w:r w:rsidR="006017DF">
        <w:rPr>
          <w:rFonts w:cstheme="minorHAnsi"/>
          <w:bCs/>
          <w:lang w:val="en-US"/>
        </w:rPr>
        <w:t xml:space="preserve">, Scotland, and </w:t>
      </w:r>
      <w:hyperlink r:id="rId20" w:history="1">
        <w:r w:rsidR="006017DF" w:rsidRPr="006017DF">
          <w:rPr>
            <w:rStyle w:val="Hyperlink"/>
            <w:rFonts w:cstheme="minorHAnsi"/>
            <w:bCs/>
            <w:lang w:val="en-US"/>
          </w:rPr>
          <w:t>Mark S Tremblay</w:t>
        </w:r>
      </w:hyperlink>
      <w:r w:rsidR="006017DF">
        <w:rPr>
          <w:rFonts w:cstheme="minorHAnsi"/>
          <w:bCs/>
          <w:lang w:val="en-US"/>
        </w:rPr>
        <w:t xml:space="preserve">, </w:t>
      </w:r>
      <w:r w:rsidR="006017DF" w:rsidRPr="006017DF">
        <w:rPr>
          <w:rFonts w:cstheme="minorHAnsi"/>
          <w:bCs/>
          <w:lang w:val="en-US"/>
        </w:rPr>
        <w:t>Professor of Pediatrics in the Faculty of Medicine, L’Université d’Ottawa/University of Ottawa</w:t>
      </w:r>
      <w:r w:rsidR="006017DF">
        <w:rPr>
          <w:rFonts w:cstheme="minorHAnsi"/>
          <w:bCs/>
          <w:lang w:val="en-US"/>
        </w:rPr>
        <w:t>, note that “</w:t>
      </w:r>
      <w:r w:rsidR="006017DF" w:rsidRPr="006017DF">
        <w:rPr>
          <w:rFonts w:cstheme="minorHAnsi"/>
          <w:bCs/>
        </w:rPr>
        <w:t>Play is so important to childhood that it is enshrined as a human right in </w:t>
      </w:r>
      <w:hyperlink r:id="rId21" w:history="1">
        <w:r w:rsidR="006017DF" w:rsidRPr="006017DF">
          <w:rPr>
            <w:rStyle w:val="Hyperlink"/>
            <w:rFonts w:cstheme="minorHAnsi"/>
            <w:bCs/>
          </w:rPr>
          <w:t>article 31 of the UN Rights of Child</w:t>
        </w:r>
      </w:hyperlink>
      <w:r w:rsidR="006017DF" w:rsidRPr="006017DF">
        <w:rPr>
          <w:rFonts w:cstheme="minorHAnsi"/>
          <w:bCs/>
        </w:rPr>
        <w:t>.</w:t>
      </w:r>
      <w:r w:rsidR="006017DF">
        <w:rPr>
          <w:rFonts w:cstheme="minorHAnsi"/>
          <w:bCs/>
        </w:rPr>
        <w:t>” They want to challenge the reasons that outdoor play has become viewed as ‘unsafe’: “</w:t>
      </w:r>
      <w:r w:rsidR="006017DF" w:rsidRPr="006017DF">
        <w:rPr>
          <w:rFonts w:cstheme="minorHAnsi"/>
          <w:bCs/>
        </w:rPr>
        <w:t>fear of children hurting themselves or getting dirty, stranger-danger, sunburn, insect s</w:t>
      </w:r>
      <w:r w:rsidR="006017DF">
        <w:rPr>
          <w:rFonts w:cstheme="minorHAnsi"/>
          <w:bCs/>
        </w:rPr>
        <w:t>tings, bad weather and darkness.” Their argument is this: “</w:t>
      </w:r>
      <w:r w:rsidR="006017DF" w:rsidRPr="006017DF">
        <w:rPr>
          <w:rFonts w:cstheme="minorHAnsi"/>
          <w:bCs/>
        </w:rPr>
        <w:t>Research from across the developed world has shown that the outdoor environment is relatively safe, while the indoor environment is </w:t>
      </w:r>
      <w:hyperlink r:id="rId22" w:history="1">
        <w:r w:rsidR="006017DF" w:rsidRPr="006017DF">
          <w:rPr>
            <w:rStyle w:val="Hyperlink"/>
            <w:rFonts w:cstheme="minorHAnsi"/>
            <w:bCs/>
          </w:rPr>
          <w:t>much less safe</w:t>
        </w:r>
      </w:hyperlink>
      <w:r w:rsidR="00606FEC">
        <w:rPr>
          <w:rFonts w:cstheme="minorHAnsi"/>
          <w:bCs/>
        </w:rPr>
        <w:t xml:space="preserve"> than many parents think…. </w:t>
      </w:r>
      <w:r w:rsidR="00606FEC" w:rsidRPr="00606FEC">
        <w:rPr>
          <w:rFonts w:cstheme="minorHAnsi"/>
          <w:bCs/>
        </w:rPr>
        <w:t>Resurrecting active outdoor play means getting more children outdoors more often and this calls for the rewilding of childhood.</w:t>
      </w:r>
      <w:r w:rsidR="00606FEC">
        <w:rPr>
          <w:rFonts w:cstheme="minorHAnsi"/>
          <w:bCs/>
        </w:rPr>
        <w:t>”</w:t>
      </w:r>
    </w:p>
    <w:p w:rsidR="00703980" w:rsidRPr="00703980" w:rsidRDefault="008A5432" w:rsidP="00703980">
      <w:pPr>
        <w:spacing w:line="480" w:lineRule="auto"/>
        <w:ind w:firstLine="0"/>
        <w:rPr>
          <w:rFonts w:cstheme="minorHAnsi"/>
          <w:bCs/>
          <w:lang w:val="en-US"/>
        </w:rPr>
      </w:pPr>
      <w:hyperlink r:id="rId23" w:history="1">
        <w:r w:rsidR="00703980" w:rsidRPr="00703980">
          <w:rPr>
            <w:rStyle w:val="Hyperlink"/>
            <w:rFonts w:cstheme="minorHAnsi"/>
            <w:bCs/>
            <w:lang w:val="en-US"/>
          </w:rPr>
          <w:t>Rewild your kids: why playing outside should be a post-pandemic priority (theconversation.com)</w:t>
        </w:r>
      </w:hyperlink>
    </w:p>
    <w:p w:rsidR="00E13BC7" w:rsidRPr="005D57D2" w:rsidRDefault="008A5432" w:rsidP="00703980">
      <w:pPr>
        <w:spacing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E13BC7">
      <w:pPr>
        <w:spacing w:line="480" w:lineRule="auto"/>
        <w:ind w:firstLine="0"/>
        <w:rPr>
          <w:rFonts w:cstheme="minorHAnsi"/>
          <w:bCs/>
        </w:rPr>
      </w:pPr>
      <w:r w:rsidRPr="005D57D2">
        <w:rPr>
          <w:rFonts w:cstheme="minorHAnsi"/>
          <w:bCs/>
        </w:rPr>
        <w:t xml:space="preserve">Resources: </w:t>
      </w:r>
    </w:p>
    <w:p w:rsidR="00AA1893" w:rsidRPr="00AA1893" w:rsidRDefault="00277440" w:rsidP="00AA1893">
      <w:pPr>
        <w:spacing w:line="480" w:lineRule="auto"/>
        <w:ind w:firstLine="0"/>
        <w:rPr>
          <w:rFonts w:cstheme="minorHAnsi"/>
          <w:bCs/>
          <w:lang w:val="en-US"/>
        </w:rPr>
      </w:pPr>
      <w:r w:rsidRPr="005D57D2">
        <w:rPr>
          <w:rFonts w:cstheme="minorHAnsi"/>
          <w:bCs/>
        </w:rPr>
        <w:t xml:space="preserve">Resource 1: </w:t>
      </w:r>
      <w:r w:rsidR="00AA1893" w:rsidRPr="00AA1893">
        <w:rPr>
          <w:rFonts w:cstheme="minorHAnsi"/>
          <w:bCs/>
          <w:lang w:val="en-US"/>
        </w:rPr>
        <w:t>Earth Day April 22: Take Care of the Planet</w:t>
      </w:r>
    </w:p>
    <w:p w:rsidR="00AA1893" w:rsidRPr="00AA1893" w:rsidRDefault="00AA1893" w:rsidP="00AA1893">
      <w:pPr>
        <w:spacing w:line="480" w:lineRule="auto"/>
        <w:ind w:firstLine="0"/>
        <w:rPr>
          <w:rFonts w:cstheme="minorHAnsi"/>
          <w:bCs/>
          <w:lang w:val="en-US"/>
        </w:rPr>
      </w:pPr>
      <w:r w:rsidRPr="00AA1893">
        <w:rPr>
          <w:rFonts w:cstheme="minorHAnsi"/>
          <w:bCs/>
          <w:lang w:val="en-US"/>
        </w:rPr>
        <w:t>Earth Day Canada has unveiled its 2021 campaign produced in collaboration with lg2. Let’s take care of our planet! #</w:t>
      </w:r>
      <w:proofErr w:type="spellStart"/>
      <w:r w:rsidRPr="00AA1893">
        <w:rPr>
          <w:rFonts w:cstheme="minorHAnsi"/>
          <w:bCs/>
          <w:lang w:val="en-US"/>
        </w:rPr>
        <w:t>TakeCareofthePlanet</w:t>
      </w:r>
      <w:proofErr w:type="spellEnd"/>
    </w:p>
    <w:p w:rsidR="00AA1893" w:rsidRPr="00AA1893" w:rsidRDefault="00AA1893" w:rsidP="00AA1893">
      <w:pPr>
        <w:spacing w:line="480" w:lineRule="auto"/>
        <w:ind w:firstLine="0"/>
        <w:rPr>
          <w:rFonts w:cstheme="minorHAnsi"/>
          <w:bCs/>
          <w:lang w:val="en-US"/>
        </w:rPr>
      </w:pPr>
      <w:r w:rsidRPr="00AA1893">
        <w:rPr>
          <w:rFonts w:cstheme="minorHAnsi"/>
          <w:bCs/>
          <w:lang w:val="en-US"/>
        </w:rPr>
        <w:lastRenderedPageBreak/>
        <w:t xml:space="preserve">Earth Day International has a number of events from April 20-22. Among them, on April 21: </w:t>
      </w:r>
      <w:r w:rsidRPr="00AA1893">
        <w:rPr>
          <w:rFonts w:cstheme="minorHAnsi"/>
          <w:b/>
          <w:bCs/>
          <w:lang w:val="en-US"/>
        </w:rPr>
        <w:t>Education International</w:t>
      </w:r>
      <w:r w:rsidRPr="00AA1893">
        <w:rPr>
          <w:rFonts w:cstheme="minorHAnsi"/>
          <w:bCs/>
          <w:lang w:val="en-US"/>
        </w:rPr>
        <w:t> will lead the “Teach for the Planet: Global Education Summit.” The multilingual virtual summit will span several time zones and feature prominent activists from every continent, focused on the crucial role that educators play in combating climate change and why we need transformative climate education now. </w:t>
      </w:r>
    </w:p>
    <w:p w:rsidR="00AA1893" w:rsidRPr="00AA1893" w:rsidRDefault="00AA1893" w:rsidP="00AA1893">
      <w:pPr>
        <w:spacing w:line="480" w:lineRule="auto"/>
        <w:ind w:firstLine="0"/>
        <w:rPr>
          <w:rFonts w:cstheme="minorHAnsi"/>
          <w:bCs/>
          <w:lang w:val="en-US"/>
        </w:rPr>
      </w:pPr>
      <w:r w:rsidRPr="00AA1893">
        <w:rPr>
          <w:rFonts w:cstheme="minorHAnsi"/>
          <w:bCs/>
          <w:lang w:val="en-US"/>
        </w:rPr>
        <w:t xml:space="preserve">Link to the Canadian site: </w:t>
      </w:r>
      <w:hyperlink r:id="rId24" w:history="1">
        <w:r w:rsidRPr="00AA1893">
          <w:rPr>
            <w:rStyle w:val="Hyperlink"/>
            <w:rFonts w:cstheme="minorHAnsi"/>
            <w:bCs/>
            <w:lang w:val="en-US"/>
          </w:rPr>
          <w:t>https://earthday.ca/</w:t>
        </w:r>
      </w:hyperlink>
    </w:p>
    <w:p w:rsidR="00AA1893" w:rsidRPr="00AA1893" w:rsidRDefault="00AA1893" w:rsidP="00AA1893">
      <w:pPr>
        <w:spacing w:line="480" w:lineRule="auto"/>
        <w:ind w:firstLine="0"/>
        <w:rPr>
          <w:rFonts w:cstheme="minorHAnsi"/>
          <w:bCs/>
          <w:lang w:val="en-US"/>
        </w:rPr>
      </w:pPr>
      <w:r w:rsidRPr="00AA1893">
        <w:rPr>
          <w:rFonts w:cstheme="minorHAnsi"/>
          <w:bCs/>
          <w:lang w:val="en-US"/>
        </w:rPr>
        <w:t xml:space="preserve">Link to the International site: </w:t>
      </w:r>
      <w:hyperlink r:id="rId25" w:history="1">
        <w:r w:rsidRPr="00AA1893">
          <w:rPr>
            <w:rStyle w:val="Hyperlink"/>
            <w:rFonts w:cstheme="minorHAnsi"/>
            <w:bCs/>
            <w:lang w:val="en-US"/>
          </w:rPr>
          <w:t>https://www.earthday.org/earth-day-2021/</w:t>
        </w:r>
      </w:hyperlink>
    </w:p>
    <w:p w:rsidR="00606FEC" w:rsidRDefault="00E13BC7" w:rsidP="00AA1893">
      <w:pPr>
        <w:spacing w:line="480" w:lineRule="auto"/>
        <w:ind w:firstLine="0"/>
        <w:rPr>
          <w:lang w:val="en-US"/>
        </w:rPr>
      </w:pPr>
      <w:r w:rsidRPr="005D57D2">
        <w:rPr>
          <w:rFonts w:cstheme="minorHAnsi"/>
          <w:bCs/>
        </w:rPr>
        <w:t xml:space="preserve">Resource </w:t>
      </w:r>
      <w:r w:rsidR="00277440" w:rsidRPr="005D57D2">
        <w:rPr>
          <w:rFonts w:cstheme="minorHAnsi"/>
          <w:bCs/>
        </w:rPr>
        <w:t>2</w:t>
      </w:r>
      <w:r w:rsidRPr="005D57D2">
        <w:rPr>
          <w:rFonts w:cstheme="minorHAnsi"/>
          <w:bCs/>
        </w:rPr>
        <w:t>:</w:t>
      </w:r>
      <w:r w:rsidR="008F462A" w:rsidRPr="005D57D2">
        <w:rPr>
          <w:rFonts w:cstheme="minorHAnsi"/>
          <w:bCs/>
          <w:lang w:val="en-US"/>
        </w:rPr>
        <w:t xml:space="preserve"> </w:t>
      </w:r>
      <w:bookmarkStart w:id="1" w:name="_GoBack"/>
      <w:bookmarkEnd w:id="1"/>
      <w:r w:rsidR="00606FEC" w:rsidRPr="00606FEC">
        <w:rPr>
          <w:lang w:val="en-US"/>
        </w:rPr>
        <w:t>Impact of the COVID-19 virus outbreak on movement and play behaviours of Canadian children and youth: A national survey</w:t>
      </w:r>
    </w:p>
    <w:p w:rsidR="00606FEC" w:rsidRPr="00606FEC" w:rsidRDefault="00606FEC" w:rsidP="00606FEC">
      <w:pPr>
        <w:spacing w:after="0" w:line="480" w:lineRule="auto"/>
        <w:ind w:firstLine="0"/>
        <w:rPr>
          <w:lang w:val="en-US"/>
        </w:rPr>
      </w:pPr>
      <w:r>
        <w:rPr>
          <w:lang w:val="en-US"/>
        </w:rPr>
        <w:t>This journal article is referred to in the full text of the above news item ‘Rewild your kids’. From the Conclusion: “</w:t>
      </w:r>
      <w:r w:rsidRPr="00606FEC">
        <w:t>This study provides evidence of immediate collateral consequences of the COVID-19 outbreak, demonstrating an adverse impact on the movement and play behaviours of Canadian children and youth</w:t>
      </w:r>
      <w:r>
        <w:t>…</w:t>
      </w:r>
      <w:r w:rsidRPr="00606FEC">
        <w:t>. Accordingly, these findings can guide efforts to preserve and promote child health during the COVID-19 outbreak and crisis recovery period, and inform strategies to mitigate potential harm during future pandemics.</w:t>
      </w:r>
      <w:r>
        <w:t>”</w:t>
      </w:r>
    </w:p>
    <w:p w:rsidR="00606FEC" w:rsidRPr="00606FEC" w:rsidRDefault="00606FEC" w:rsidP="00606FEC">
      <w:pPr>
        <w:spacing w:after="0" w:line="480" w:lineRule="auto"/>
        <w:ind w:firstLine="0"/>
        <w:rPr>
          <w:lang w:val="en-US"/>
        </w:rPr>
      </w:pPr>
      <w:r w:rsidRPr="00606FEC">
        <w:rPr>
          <w:lang w:val="en-US"/>
        </w:rPr>
        <w:t>The full article is available through Open Access</w:t>
      </w:r>
    </w:p>
    <w:p w:rsidR="00606FEC" w:rsidRPr="00606FEC" w:rsidRDefault="008A5432" w:rsidP="00606FEC">
      <w:pPr>
        <w:spacing w:after="0" w:line="480" w:lineRule="auto"/>
        <w:ind w:firstLine="0"/>
        <w:rPr>
          <w:lang w:val="en-US"/>
        </w:rPr>
      </w:pPr>
      <w:hyperlink r:id="rId26" w:history="1">
        <w:r w:rsidR="00606FEC" w:rsidRPr="00606FEC">
          <w:rPr>
            <w:rStyle w:val="Hyperlink"/>
            <w:rFonts w:cstheme="minorBidi"/>
            <w:lang w:val="en-US"/>
          </w:rPr>
          <w:t>Impact of the COVID-19 virus outbreak on movement and play behaviours of Canadian children and youth: a national survey | International Journal of Behavioral Nutrition and Physical Activity | Full Text (biomedcentral.com)</w:t>
        </w:r>
      </w:hyperlink>
    </w:p>
    <w:p w:rsidR="00755C28" w:rsidRPr="00F27BD0" w:rsidRDefault="00755C28" w:rsidP="00606FEC">
      <w:pPr>
        <w:ind w:firstLine="0"/>
        <w:rPr>
          <w:rFonts w:cstheme="minorHAnsi"/>
          <w:bCs/>
        </w:rPr>
      </w:pPr>
    </w:p>
    <w:sectPr w:rsidR="00755C28" w:rsidRPr="00F27BD0"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22E63"/>
    <w:rsid w:val="0002539C"/>
    <w:rsid w:val="00042727"/>
    <w:rsid w:val="00045AAB"/>
    <w:rsid w:val="00055ED9"/>
    <w:rsid w:val="00066ED9"/>
    <w:rsid w:val="00071580"/>
    <w:rsid w:val="00096A81"/>
    <w:rsid w:val="000A43D9"/>
    <w:rsid w:val="000A71A6"/>
    <w:rsid w:val="000D61C1"/>
    <w:rsid w:val="000E62C2"/>
    <w:rsid w:val="000F5F83"/>
    <w:rsid w:val="00104B83"/>
    <w:rsid w:val="00132606"/>
    <w:rsid w:val="001376F9"/>
    <w:rsid w:val="00140C70"/>
    <w:rsid w:val="00143D08"/>
    <w:rsid w:val="001B0D49"/>
    <w:rsid w:val="001B37AE"/>
    <w:rsid w:val="001D3672"/>
    <w:rsid w:val="001D634B"/>
    <w:rsid w:val="001D6698"/>
    <w:rsid w:val="001F521D"/>
    <w:rsid w:val="00224E8C"/>
    <w:rsid w:val="002631B4"/>
    <w:rsid w:val="00277440"/>
    <w:rsid w:val="002931E9"/>
    <w:rsid w:val="00295160"/>
    <w:rsid w:val="002D44A2"/>
    <w:rsid w:val="002E15BD"/>
    <w:rsid w:val="002E2BB7"/>
    <w:rsid w:val="002F11F1"/>
    <w:rsid w:val="00325357"/>
    <w:rsid w:val="00353772"/>
    <w:rsid w:val="003758CA"/>
    <w:rsid w:val="003766F7"/>
    <w:rsid w:val="003773C1"/>
    <w:rsid w:val="00384F9E"/>
    <w:rsid w:val="00391BA5"/>
    <w:rsid w:val="003B0B3F"/>
    <w:rsid w:val="003C095E"/>
    <w:rsid w:val="003C5341"/>
    <w:rsid w:val="003E5F97"/>
    <w:rsid w:val="003F2A7F"/>
    <w:rsid w:val="00401897"/>
    <w:rsid w:val="00433779"/>
    <w:rsid w:val="0043637B"/>
    <w:rsid w:val="00444941"/>
    <w:rsid w:val="00463E41"/>
    <w:rsid w:val="00482B82"/>
    <w:rsid w:val="004860E7"/>
    <w:rsid w:val="004F15F2"/>
    <w:rsid w:val="00512A92"/>
    <w:rsid w:val="00513A95"/>
    <w:rsid w:val="00523F53"/>
    <w:rsid w:val="00527CBD"/>
    <w:rsid w:val="00537901"/>
    <w:rsid w:val="00553A81"/>
    <w:rsid w:val="00561429"/>
    <w:rsid w:val="00566AD4"/>
    <w:rsid w:val="00575E2B"/>
    <w:rsid w:val="005B4B86"/>
    <w:rsid w:val="005D57D2"/>
    <w:rsid w:val="006017DF"/>
    <w:rsid w:val="00606FEC"/>
    <w:rsid w:val="00617485"/>
    <w:rsid w:val="00623BC3"/>
    <w:rsid w:val="00624C15"/>
    <w:rsid w:val="00643C9B"/>
    <w:rsid w:val="0064506D"/>
    <w:rsid w:val="00676CB2"/>
    <w:rsid w:val="006802F5"/>
    <w:rsid w:val="00680454"/>
    <w:rsid w:val="00693021"/>
    <w:rsid w:val="006A5A04"/>
    <w:rsid w:val="006B07D9"/>
    <w:rsid w:val="006B1E88"/>
    <w:rsid w:val="006C30EE"/>
    <w:rsid w:val="006D309B"/>
    <w:rsid w:val="006D3450"/>
    <w:rsid w:val="006D605F"/>
    <w:rsid w:val="006D7145"/>
    <w:rsid w:val="00703980"/>
    <w:rsid w:val="00724B5D"/>
    <w:rsid w:val="00755C28"/>
    <w:rsid w:val="007A2896"/>
    <w:rsid w:val="007B3BFE"/>
    <w:rsid w:val="007E333B"/>
    <w:rsid w:val="008031F5"/>
    <w:rsid w:val="008060A0"/>
    <w:rsid w:val="00814D8A"/>
    <w:rsid w:val="008473AB"/>
    <w:rsid w:val="00873554"/>
    <w:rsid w:val="008A5432"/>
    <w:rsid w:val="008B3AC3"/>
    <w:rsid w:val="008F462A"/>
    <w:rsid w:val="009029EB"/>
    <w:rsid w:val="00904D69"/>
    <w:rsid w:val="00911B5C"/>
    <w:rsid w:val="00936F04"/>
    <w:rsid w:val="00937E31"/>
    <w:rsid w:val="00940545"/>
    <w:rsid w:val="009648BC"/>
    <w:rsid w:val="00971308"/>
    <w:rsid w:val="009A0E42"/>
    <w:rsid w:val="009A523A"/>
    <w:rsid w:val="009C5FAE"/>
    <w:rsid w:val="009E0133"/>
    <w:rsid w:val="00A10B6F"/>
    <w:rsid w:val="00A24CDE"/>
    <w:rsid w:val="00A3041E"/>
    <w:rsid w:val="00A375EC"/>
    <w:rsid w:val="00A606B3"/>
    <w:rsid w:val="00A85D71"/>
    <w:rsid w:val="00A90A17"/>
    <w:rsid w:val="00A97883"/>
    <w:rsid w:val="00AA17B2"/>
    <w:rsid w:val="00AA1893"/>
    <w:rsid w:val="00AA75A6"/>
    <w:rsid w:val="00AB07B7"/>
    <w:rsid w:val="00AC6969"/>
    <w:rsid w:val="00AD6447"/>
    <w:rsid w:val="00B024CA"/>
    <w:rsid w:val="00B36BFB"/>
    <w:rsid w:val="00B37E2F"/>
    <w:rsid w:val="00B52009"/>
    <w:rsid w:val="00B53AED"/>
    <w:rsid w:val="00B765A5"/>
    <w:rsid w:val="00BA0B16"/>
    <w:rsid w:val="00BA3738"/>
    <w:rsid w:val="00BB7194"/>
    <w:rsid w:val="00BE1B5B"/>
    <w:rsid w:val="00C040F3"/>
    <w:rsid w:val="00C06C01"/>
    <w:rsid w:val="00C10396"/>
    <w:rsid w:val="00C13873"/>
    <w:rsid w:val="00C22632"/>
    <w:rsid w:val="00C24CA6"/>
    <w:rsid w:val="00C42E08"/>
    <w:rsid w:val="00C431EA"/>
    <w:rsid w:val="00C53F1B"/>
    <w:rsid w:val="00C7308D"/>
    <w:rsid w:val="00C84764"/>
    <w:rsid w:val="00C90A95"/>
    <w:rsid w:val="00CA1A11"/>
    <w:rsid w:val="00CC1A5F"/>
    <w:rsid w:val="00CD343A"/>
    <w:rsid w:val="00CD5F35"/>
    <w:rsid w:val="00D336A2"/>
    <w:rsid w:val="00D41936"/>
    <w:rsid w:val="00D44355"/>
    <w:rsid w:val="00D55A6C"/>
    <w:rsid w:val="00D5660F"/>
    <w:rsid w:val="00D66106"/>
    <w:rsid w:val="00D666E5"/>
    <w:rsid w:val="00D70C87"/>
    <w:rsid w:val="00D77D70"/>
    <w:rsid w:val="00D813F4"/>
    <w:rsid w:val="00D85193"/>
    <w:rsid w:val="00DB32D9"/>
    <w:rsid w:val="00DC1637"/>
    <w:rsid w:val="00DC31D3"/>
    <w:rsid w:val="00DD6317"/>
    <w:rsid w:val="00DE6A35"/>
    <w:rsid w:val="00DF5359"/>
    <w:rsid w:val="00E076A6"/>
    <w:rsid w:val="00E07D0F"/>
    <w:rsid w:val="00E13BC7"/>
    <w:rsid w:val="00E551C6"/>
    <w:rsid w:val="00E64930"/>
    <w:rsid w:val="00E66824"/>
    <w:rsid w:val="00E82C14"/>
    <w:rsid w:val="00E859BB"/>
    <w:rsid w:val="00EA0F9E"/>
    <w:rsid w:val="00EA5CEE"/>
    <w:rsid w:val="00EB6FD3"/>
    <w:rsid w:val="00EF3091"/>
    <w:rsid w:val="00EF3B80"/>
    <w:rsid w:val="00F11DD0"/>
    <w:rsid w:val="00F26048"/>
    <w:rsid w:val="00F27BD0"/>
    <w:rsid w:val="00F314A9"/>
    <w:rsid w:val="00F43B46"/>
    <w:rsid w:val="00F518E4"/>
    <w:rsid w:val="00F576D0"/>
    <w:rsid w:val="00F62AF5"/>
    <w:rsid w:val="00F72882"/>
    <w:rsid w:val="00F776A6"/>
    <w:rsid w:val="00FA2361"/>
    <w:rsid w:val="00FA4BB1"/>
    <w:rsid w:val="00FB232D"/>
    <w:rsid w:val="00FC6E4D"/>
    <w:rsid w:val="00FC713D"/>
    <w:rsid w:val="00FC7B49"/>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f.usask.ca/" TargetMode="External"/><Relationship Id="rId13" Type="http://schemas.openxmlformats.org/officeDocument/2006/relationships/hyperlink" Target="https://theconversation.com/indigenous-youth-are-playing-a-key-role-in-solving-urgent-water-issues-157251?utm_medium=email&amp;utm_campaign=Latest%20from%20The%20Conversation%20for%20March%2019%202021&amp;utm_content=Latest%20from%20The%20Conversation%20for%20March%2019%202021+CID_c565b23cb8b9ed5ff2c18e10b8d45a85&amp;utm_source=campaign_monitor_ca&amp;utm_term=Indigenous%20youth%20are%20playing%20a%20key%20role%20in%20solving%20urgent%20water%20issues" TargetMode="External"/><Relationship Id="rId18" Type="http://schemas.openxmlformats.org/officeDocument/2006/relationships/hyperlink" Target="https://theconversation.com/as-schools-reopen-will-this-be-the-least-fit-generation-of-schoolchildren-ever-145492" TargetMode="External"/><Relationship Id="rId26" Type="http://schemas.openxmlformats.org/officeDocument/2006/relationships/hyperlink" Target="https://ijbnpa.biomedcentral.com/articles/10.1186/s12966-020-00987-8" TargetMode="External"/><Relationship Id="rId3" Type="http://schemas.openxmlformats.org/officeDocument/2006/relationships/settings" Target="settings.xml"/><Relationship Id="rId21" Type="http://schemas.openxmlformats.org/officeDocument/2006/relationships/hyperlink" Target="https://ipaworld.org/childs-right-to-play/article-31/summary-gc17/" TargetMode="External"/><Relationship Id="rId7" Type="http://schemas.openxmlformats.org/officeDocument/2006/relationships/hyperlink" Target="https://uwaterloo.ca/lake-futures/" TargetMode="External"/><Relationship Id="rId12" Type="http://schemas.openxmlformats.org/officeDocument/2006/relationships/hyperlink" Target="https://6ff4e7e4-cc7a-4c33-9790-a58aef3bc978.filesusr.com/ugd/536b70_58fcc01b6fcc4c59b3c2dc1d22758994.pdf" TargetMode="External"/><Relationship Id="rId17" Type="http://schemas.openxmlformats.org/officeDocument/2006/relationships/hyperlink" Target="https://ijbnpa.biomedcentral.com/articles/10.1186/s12966-020-00987-8" TargetMode="External"/><Relationship Id="rId25" Type="http://schemas.openxmlformats.org/officeDocument/2006/relationships/hyperlink" Target="https://www.earthday.org/earth-day-2021/" TargetMode="External"/><Relationship Id="rId2" Type="http://schemas.openxmlformats.org/officeDocument/2006/relationships/styles" Target="styles.xml"/><Relationship Id="rId16" Type="http://schemas.openxmlformats.org/officeDocument/2006/relationships/hyperlink" Target="https://www.nationalobserver.com/2021/03/15/news/friendship-empathy-social-action-youth-organizer" TargetMode="External"/><Relationship Id="rId20" Type="http://schemas.openxmlformats.org/officeDocument/2006/relationships/hyperlink" Target="https://theconversation.com/profiles/mark-s-tremblay-679519" TargetMode="External"/><Relationship Id="rId1" Type="http://schemas.openxmlformats.org/officeDocument/2006/relationships/numbering" Target="numbering.xml"/><Relationship Id="rId6" Type="http://schemas.openxmlformats.org/officeDocument/2006/relationships/hyperlink" Target="https://theconversation.com/profiles/elaine-ho-1218329" TargetMode="External"/><Relationship Id="rId11" Type="http://schemas.openxmlformats.org/officeDocument/2006/relationships/hyperlink" Target="https://www.watercanada.net/feature/is-your-water-management-as-diverse-as-your-communities" TargetMode="External"/><Relationship Id="rId24" Type="http://schemas.openxmlformats.org/officeDocument/2006/relationships/hyperlink" Target="https://earthday.ca/" TargetMode="External"/><Relationship Id="rId5" Type="http://schemas.openxmlformats.org/officeDocument/2006/relationships/hyperlink" Target="https://www.tes.com/news/exclusive-schools-next-pisa-assess-covid-impact-students" TargetMode="External"/><Relationship Id="rId15" Type="http://schemas.openxmlformats.org/officeDocument/2006/relationships/hyperlink" Target="https://studentsonice.com/" TargetMode="External"/><Relationship Id="rId23" Type="http://schemas.openxmlformats.org/officeDocument/2006/relationships/hyperlink" Target="https://theconversation.com/rewild-your-kids-why-playing-outside-should-be-a-post-pandemic-priority-156077?utm_medium=email&amp;utm_campaign=Latest%20from%20The%20Conversation%20for%20March%2012%202021&amp;utm_content=Latest%20from%20The%20Conversation%20for%20March%2012%202021+CID_6625c2664be3897b04aed9adbffc38c4&amp;utm_source=campaign_monitor_ca&amp;utm_term=Rewild%20your%20kids%20why%20playing%20outside%20should%20be%20a%20post-pandemic%20priority" TargetMode="External"/><Relationship Id="rId28" Type="http://schemas.openxmlformats.org/officeDocument/2006/relationships/theme" Target="theme/theme1.xml"/><Relationship Id="rId10" Type="http://schemas.openxmlformats.org/officeDocument/2006/relationships/hyperlink" Target="https://www.youtube.com/watch?v=GqJGkbiZ-r8" TargetMode="External"/><Relationship Id="rId19" Type="http://schemas.openxmlformats.org/officeDocument/2006/relationships/hyperlink" Target="https://theconversation.com/profiles/john-j-reilly-679057" TargetMode="External"/><Relationship Id="rId4" Type="http://schemas.openxmlformats.org/officeDocument/2006/relationships/webSettings" Target="webSettings.xml"/><Relationship Id="rId9" Type="http://schemas.openxmlformats.org/officeDocument/2006/relationships/hyperlink" Target="https://www.musicounts.ca/2018/11/14/meet-the-community-recipients-music-for-the-spirit" TargetMode="External"/><Relationship Id="rId14" Type="http://schemas.openxmlformats.org/officeDocument/2006/relationships/hyperlink" Target="http://breakthedivide.net/about/" TargetMode="External"/><Relationship Id="rId22" Type="http://schemas.openxmlformats.org/officeDocument/2006/relationships/hyperlink" Target="https://www.outdoorplaycanada.ca/portfolio_page/the-2015-position-statement-on-active-outdoor-pl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5</cp:revision>
  <dcterms:created xsi:type="dcterms:W3CDTF">2021-04-16T11:35:00Z</dcterms:created>
  <dcterms:modified xsi:type="dcterms:W3CDTF">2021-04-16T19:26:00Z</dcterms:modified>
</cp:coreProperties>
</file>